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8da8" w14:textId="90a8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города Актобе, районов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декабря 2019 года № 474. Зарегистрировано Департаментом юстиции Актюбинской области 19 декабря 2019 года № 6559.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"Об объемах трансфертов общего характера между республиканским и областными бюджетами, бюджетами городов республиканского значения, столицы на 2020-2022 годы",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объемы трансфертов общего характера между областным бюджетам и бюджетами города Актобе, районов в абсолютном выражении на трехлетний период на 2020-2022 годы с разбивкой по годам.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бюджетов города Актобе, районов в областной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2020 год в сумме 1 447 000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Мугалжарскому 1 447 000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2021 год в сумме 4 029 000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Актобе 2 122 000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Мугалжарскому 1 907 000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2022 год в сумме 6 855 000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Актобе 4 415 000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Мугалжарскому 2 388 000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Хромтаускому 52 000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областного бюджета в бюджеты районов: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2020 год в сумме 39 304 000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4 168 000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4 609 000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922 000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3 717 000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3 074 000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4 780 000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3 036 000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3 865 000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4 138 000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Хромтаускому 639 000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6 356 000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2021 год в сумме 38 232 000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4 130 000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4 498 000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733 000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3 715 000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3 064 000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4 741 000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2 884 000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3 862 000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4 144 000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Хромтаускому 258 000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6 203 000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2022 год в сумме 38 084 000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4 137 000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4 535 000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548 000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3 748 000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3 100 000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4 787 000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3 008 000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3 915 000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4 186 000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6 120 000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расходах местных бюджетов минимальные объемы бюджетных средств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 и действует до 31 декабря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Актюбинского областного маслихата от 11 декабря 2019 года № 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строительство, реконструкцию и сейсмоусиление объектов среднего образования в приоритетном порядке для ликвидации аварийных и (или) трехсменных школ, на капитальный ремонт объектов среднего образования со сроком эксплуатации 30 и более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Актюбинского областного маслихата от 11 декабря 2019 года № 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осуществление капитальных расходов для организаций, оказывающих амбулаторно-поликлиническую помощь, а также стационарную помощь на районном уровне в рамках гарантированного объема бесплатной медицинской помощи и в системе обязательного социального медицинского страхования, которые финансируются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Актюбинского областного маслихата от 11 декабря 2019 года № 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субсидирование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