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c80e" w14:textId="f2ac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января 2019 года № 231. Зарегистрировано Управлением юстиции Алгинского района Департамента юстиции Актюбинской области 14 января 2019 года № 3-3-197.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-2 236,8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2 236,8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12.08.2019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Маржанбулакского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№197-VI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- 45 771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Учесть на 2019 год поступление целевых текущих трансфертов из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4 628,7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1 191,4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 на 2019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бесплатного подвоза учащихся до ближайшей школы и обратно в сельской местности – 2 140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Алгинского районного маслихата Актюбинской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Приложение 1 – в редакции решения Алгинского районного маслихата Актюбинской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