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33cf" w14:textId="bf7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6 марта 2019 года № 99. Зарегистрировано Департаментом юстиции Актюбинской области 13 марта 2019 года № 5996. Утратило силу постановлением акимата Алгинского района Актюбинской области от 20 марта 2020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02 декабря 2015 года № 481 "Об утверждении схем и порядка перевозки в общеобразовательные школы детей, проживающих в отдаленных населенных пунктах Алгинского района" (зарегистрированное в Реестре государственной регистрации нормативных правовых актов за № 4674, опубликованное 28 января 2016 года в информационно-правовой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"Алгинский районный отдел образования"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Алгинского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Алгинского района А. Конжар.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Алгинского района от 6 марта 2019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Токмансай в Токмансайскую средную школу, расположенную в селе Кайнар "Кайнар – Токмансай", "Токмансай – Кайнар"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Алгинского района от 06 марта 2019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Коктогай, в Маржанбулакскую среднюю школу, расположенную в селе Маржанбулак. "Коктогай – Маржанбулак", "Маржанбулак – Коктогай"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Алгинского района от 6 марта 2019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Кайындысай, в Маржанбулакскую средную школу, расположенный в селе Маржанбулак "Кайындысай – Маржанбулак", "Маржанбулак – Кайындысай"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Алгинского района от 6 марта 2019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Жеруйык, в Маржанбулакскую средную школу, расположенный в селе Маржанбулак "Жеруйык – Маржанбулак", "Маржанбулак – Жеруйык"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Алгинского района от 6 марта 2019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села Маржанбулак проживающих на территории новостройка Западный и новостройка Восточный, в Маржанбулакскую средную школу, расположенный в селе Маржанбулак.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Алгинского района от 6 марта 2019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Алгинского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Алгинского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детей осуществляются специальными автобусами.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детей могут быть организованы, если: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пропускная способность автомобильных дорог позволяет осуществлять регулярное движение автобусов;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движения.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либо заказчики самостоятельно выполняющие функции перевозчика в случае возможности предоставления ими подобных услуг имеющие: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их квалификацию и профессиональную пригодность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перевозкам детей автобусами допускаются водители в возрасте не менее двадцати пяти лет, не имевшие в течение последнего года грубых нарушений трудовой дисциплины и правил дорожного движения, имеющие водительское удостоверение соответствующей категории и стаж работы водителем не менее пяти лет.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используемые для перевозок детей, должны комплектоваться: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медицинской аптечкой (автотранспортной) с необходимым набором лекарств и медицинских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стояночным средством, для фиксации от самопроизвольного движения при стоянке на дороге с уклоном;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исправными средствами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соответствующими приспособлениями экстренного открывания аварийных люков и информационные таблички к ним, дверей, окон и удаления стекол в случае дорожно-транспортного происшествия.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Автобусы, используемые для перевозок детей, должны иметь: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двери пассажирского салона и аварийные люки, открывающиеся и закрывающиеся без каких-либо помех;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прозрачные стекла окон, очищенные от пыли, грязи, краски и иных предметов, снижающих видимость через них. Не допускается закрытие оконный проем информационными или рекламными материалами более чем на 30 %;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Влажная уборка салонов автобусов, используемых при регулярных автомобильных перевозках пассажиров и багажа, проводится не менее двух раз в смену и по мере загрязнения.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Наружная мойка кузова проводится после окончания смены.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автобусах, предназначенных для перевозки детей, спереди и сзади устанавливаются опознавательные знаки "Перевозка детей" и проблесковый маячок желтого цвета. Надпись должна быть сделана черным цветом (высота шрифта не менее 120 мм) и помещена в прямоугольную рамку. Иметь в наличии санитарный паспорт.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перевозки детей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организации перевозок детей перевозчик, либо заказчик самостоятельно выполняющий функцию перевозчика в случае возможности предоставления им подобных услуг совместно с местными исполнительными органами районов и администрацией школ, определяют маршруты и рациональные места посадки и высадки детей.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Площадки, отводимые для ожидающих автобус детей, должны быть достаточно большими, чтобы не допускать выхода детей на проезжую часть. Площадки должны располагаться отдельно от остановочных пунктов маршрутов регулярных автомобильных перевозок пассажиров и багажа.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Организатор перевозок детей регулярно (не реже одного раза в месяц) проверяет состояние мест посадки и высадки детей.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перевозки детей осуществляются в темное время суток, то площадки должны иметь искусственное освещение.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осенне-зимний период времени площадки должны очищаться от снега, льда, грязи.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Перевозки детей в ночное время (с 22 часов вечера до 6 часов утра), а также перевозки в туман, гололед или при других неблагоприятных обстоятельствах не разрешается.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Алгинского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