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952c" w14:textId="c26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декабря 2019 года № 295. Зарегистрировано Департаментом юстиции Актюбинской области 5 января 2020 года № 6644.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2020 год следующую социальную поддержку: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