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a97e" w14:textId="abd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декабря 2019 года № 291. Зарегистрировано Департаментом юстиции Актюбинской области 14 января 2020 года № 6692.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364 151,8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341 045,0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368 632,8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- 4 481,0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4 481,0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18.05.2020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2 – в редакции решения Байганинского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Карауылкелдинского сельского округа на 2020 год объем субвенций, передаваемой из районного бюджета в сумме 187 475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"30"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"30"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"30"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