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f53b" w14:textId="53df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Кобдинскому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9 января 2019 года № 5. Зарегистрировано Управлением юстиции Кобдинского района Департамента юстиции Актюбинской области 15 января 2019 года № 3-7-193. Прекращено действие в связи с истечением срока</w:t>
      </w:r>
    </w:p>
    <w:p>
      <w:pPr>
        <w:spacing w:after="0"/>
        <w:ind w:left="0"/>
        <w:jc w:val="both"/>
      </w:pPr>
      <w:r>
        <w:rPr>
          <w:rFonts w:ascii="Times New Roman"/>
          <w:b w:val="false"/>
          <w:i w:val="false"/>
          <w:color w:val="ff0000"/>
          <w:sz w:val="28"/>
        </w:rPr>
        <w:t xml:space="preserve">
      Сноска. В название постановления на русском языке внесено изменение, текст на казахском языке не меняется постановлением акимата Кобдинского района Актюбинской области от 12.08.2019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 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Кобдинского района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постановлением акимата Кобдинского района Актюбинской области от 12.08.2019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Кобдинскому району на 2019 год.</w:t>
      </w:r>
    </w:p>
    <w:bookmarkStart w:name="z3" w:id="1"/>
    <w:p>
      <w:pPr>
        <w:spacing w:after="0"/>
        <w:ind w:left="0"/>
        <w:jc w:val="both"/>
      </w:pPr>
      <w:r>
        <w:rPr>
          <w:rFonts w:ascii="Times New Roman"/>
          <w:b w:val="false"/>
          <w:i w:val="false"/>
          <w:color w:val="000000"/>
          <w:sz w:val="28"/>
        </w:rPr>
        <w:t>
      2. Государственному учреждению "Кобдинский районный отдел занятости и социальных программ"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Кобдинского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Кобдинского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на русском языке внесено изменение, текст на казахском языке не меняется постановлением акимата Кобдинского района Актюбинской области от 12.08.2019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Кобдинского района Б. Кырыкбаева.</w:t>
      </w:r>
    </w:p>
    <w:bookmarkEnd w:id="2"/>
    <w:bookmarkStart w:name="z5" w:id="3"/>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Шермаганбет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