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30aa" w14:textId="8f23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25 декабря 2019 года № 342. Зарегистрировано Департаментом юстиции Актюбинской области 27 декабря 2019 года № 6632.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 следующую социальную поддержку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c изменениями, внесенными решением Мартукского районного маслихата Актюбинской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