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8ffd" w14:textId="d808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города Эмба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4 января 2019 года № 272. Зарегистрировано Управлением юстиции Мугалжарского района Департамента юстиции Актюбинской области 9 января 2019 года № 3-9-231.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пунктом 2 </w:t>
      </w:r>
      <w:r>
        <w:rPr>
          <w:rFonts w:ascii="Times New Roman"/>
          <w:b w:val="false"/>
          <w:i w:val="false"/>
          <w:color w:val="000000"/>
          <w:sz w:val="28"/>
        </w:rPr>
        <w:t>статьи 9–1</w:t>
      </w:r>
      <w:r>
        <w:rPr>
          <w:rFonts w:ascii="Times New Roman"/>
          <w:b w:val="false"/>
          <w:i w:val="false"/>
          <w:color w:val="000000"/>
          <w:sz w:val="28"/>
        </w:rPr>
        <w:t xml:space="preserve">,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от 4 декабря 2008 года, Мугалжарский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бюджет города Эмба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2019 год в следующих объемах:</w:t>
      </w:r>
    </w:p>
    <w:bookmarkEnd w:id="1"/>
    <w:p>
      <w:pPr>
        <w:spacing w:after="0"/>
        <w:ind w:left="0"/>
        <w:jc w:val="both"/>
      </w:pPr>
      <w:r>
        <w:rPr>
          <w:rFonts w:ascii="Times New Roman"/>
          <w:b w:val="false"/>
          <w:i w:val="false"/>
          <w:color w:val="000000"/>
          <w:sz w:val="28"/>
        </w:rPr>
        <w:t>
      1) доходы – 168 768,0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18 006,0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150 762,0 тысяч тенге;</w:t>
      </w:r>
    </w:p>
    <w:p>
      <w:pPr>
        <w:spacing w:after="0"/>
        <w:ind w:left="0"/>
        <w:jc w:val="both"/>
      </w:pPr>
      <w:r>
        <w:rPr>
          <w:rFonts w:ascii="Times New Roman"/>
          <w:b w:val="false"/>
          <w:i w:val="false"/>
          <w:color w:val="000000"/>
          <w:sz w:val="28"/>
        </w:rPr>
        <w:t>
      2) затраты – 175 727,1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5) дефицит (профицит) бюджета – -6959,1тысяч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6959,1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решениями маслихата Мугалжарского района Актюбинской области от 28.03.2019 </w:t>
      </w:r>
      <w:r>
        <w:rPr>
          <w:rFonts w:ascii="Times New Roman"/>
          <w:b w:val="false"/>
          <w:i w:val="false"/>
          <w:color w:val="000000"/>
          <w:sz w:val="28"/>
        </w:rPr>
        <w:t>№ 299</w:t>
      </w:r>
      <w:r>
        <w:rPr>
          <w:rFonts w:ascii="Times New Roman"/>
          <w:b w:val="false"/>
          <w:i w:val="false"/>
          <w:color w:val="ff0000"/>
          <w:sz w:val="28"/>
        </w:rPr>
        <w:t xml:space="preserve"> (вводится в действие с 01.01.2019); от 21.05.2019 </w:t>
      </w:r>
      <w:r>
        <w:rPr>
          <w:rFonts w:ascii="Times New Roman"/>
          <w:b w:val="false"/>
          <w:i w:val="false"/>
          <w:color w:val="000000"/>
          <w:sz w:val="28"/>
        </w:rPr>
        <w:t>№ 319</w:t>
      </w:r>
      <w:r>
        <w:rPr>
          <w:rFonts w:ascii="Times New Roman"/>
          <w:b w:val="false"/>
          <w:i w:val="false"/>
          <w:color w:val="ff0000"/>
          <w:sz w:val="28"/>
        </w:rPr>
        <w:t xml:space="preserve"> (вводится в действие с 01.01.2019); от 07.08.2019 </w:t>
      </w:r>
      <w:r>
        <w:rPr>
          <w:rFonts w:ascii="Times New Roman"/>
          <w:b w:val="false"/>
          <w:i w:val="false"/>
          <w:color w:val="000000"/>
          <w:sz w:val="28"/>
        </w:rPr>
        <w:t>№ 341</w:t>
      </w:r>
      <w:r>
        <w:rPr>
          <w:rFonts w:ascii="Times New Roman"/>
          <w:b w:val="false"/>
          <w:i w:val="false"/>
          <w:color w:val="ff0000"/>
          <w:sz w:val="28"/>
        </w:rPr>
        <w:t xml:space="preserve"> (вводится в действие с 01.01.2019); от 03.12.2019 </w:t>
      </w:r>
      <w:r>
        <w:rPr>
          <w:rFonts w:ascii="Times New Roman"/>
          <w:b w:val="false"/>
          <w:i w:val="false"/>
          <w:color w:val="000000"/>
          <w:sz w:val="28"/>
        </w:rPr>
        <w:t>№ 365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Учесть, что в доход бюджета города зачисляются:</w:t>
      </w:r>
    </w:p>
    <w:p>
      <w:pPr>
        <w:spacing w:after="0"/>
        <w:ind w:left="0"/>
        <w:jc w:val="both"/>
      </w:pPr>
      <w:r>
        <w:rPr>
          <w:rFonts w:ascii="Times New Roman"/>
          <w:b w:val="false"/>
          <w:i w:val="false"/>
          <w:color w:val="000000"/>
          <w:sz w:val="28"/>
        </w:rPr>
        <w:t>
      налоговые поступления:</w:t>
      </w:r>
    </w:p>
    <w:p>
      <w:pPr>
        <w:spacing w:after="0"/>
        <w:ind w:left="0"/>
        <w:jc w:val="both"/>
      </w:pPr>
      <w:r>
        <w:rPr>
          <w:rFonts w:ascii="Times New Roman"/>
          <w:b w:val="false"/>
          <w:i w:val="false"/>
          <w:color w:val="000000"/>
          <w:sz w:val="28"/>
        </w:rPr>
        <w:t>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налог на имущество физических лиц, имущество которых находится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p>
    <w:p>
      <w:pPr>
        <w:spacing w:after="0"/>
        <w:ind w:left="0"/>
        <w:jc w:val="both"/>
      </w:pPr>
      <w:r>
        <w:rPr>
          <w:rFonts w:ascii="Times New Roman"/>
          <w:b w:val="false"/>
          <w:i w:val="false"/>
          <w:color w:val="000000"/>
          <w:sz w:val="28"/>
        </w:rPr>
        <w:t>
      налог на транспортные средства с физических и юридических лиц, зарегистрированных в городе районного значения, селе, поселке;</w:t>
      </w:r>
    </w:p>
    <w:p>
      <w:pPr>
        <w:spacing w:after="0"/>
        <w:ind w:left="0"/>
        <w:jc w:val="both"/>
      </w:pPr>
      <w:r>
        <w:rPr>
          <w:rFonts w:ascii="Times New Roman"/>
          <w:b w:val="false"/>
          <w:i w:val="false"/>
          <w:color w:val="000000"/>
          <w:sz w:val="28"/>
        </w:rPr>
        <w:t>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неналоговые поступления: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3" w:id="2"/>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2"/>
    <w:bookmarkStart w:name="z4" w:id="3"/>
    <w:p>
      <w:pPr>
        <w:spacing w:after="0"/>
        <w:ind w:left="0"/>
        <w:jc w:val="both"/>
      </w:pPr>
      <w:r>
        <w:rPr>
          <w:rFonts w:ascii="Times New Roman"/>
          <w:b w:val="false"/>
          <w:i w:val="false"/>
          <w:color w:val="000000"/>
          <w:sz w:val="28"/>
        </w:rPr>
        <w:t xml:space="preserve">
      4. Учесть,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ноября 2018 года "О республиканском бюджете на 2019-2021 годы" установлено:</w:t>
      </w:r>
    </w:p>
    <w:bookmarkEnd w:id="3"/>
    <w:p>
      <w:pPr>
        <w:spacing w:after="0"/>
        <w:ind w:left="0"/>
        <w:jc w:val="both"/>
      </w:pPr>
      <w:r>
        <w:rPr>
          <w:rFonts w:ascii="Times New Roman"/>
          <w:b w:val="false"/>
          <w:i w:val="false"/>
          <w:color w:val="000000"/>
          <w:sz w:val="28"/>
        </w:rPr>
        <w:t>
      с 1 января 2019 года:</w:t>
      </w:r>
    </w:p>
    <w:p>
      <w:pPr>
        <w:spacing w:after="0"/>
        <w:ind w:left="0"/>
        <w:jc w:val="both"/>
      </w:pPr>
      <w:r>
        <w:rPr>
          <w:rFonts w:ascii="Times New Roman"/>
          <w:b w:val="false"/>
          <w:i w:val="false"/>
          <w:color w:val="000000"/>
          <w:sz w:val="28"/>
        </w:rPr>
        <w:t>
      1) минимальный размер заработной платы – 42 500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2 525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29 698 тенге.</w:t>
      </w:r>
    </w:p>
    <w:bookmarkStart w:name="z5" w:id="4"/>
    <w:p>
      <w:pPr>
        <w:spacing w:after="0"/>
        <w:ind w:left="0"/>
        <w:jc w:val="both"/>
      </w:pPr>
      <w:r>
        <w:rPr>
          <w:rFonts w:ascii="Times New Roman"/>
          <w:b w:val="false"/>
          <w:i w:val="false"/>
          <w:color w:val="000000"/>
          <w:sz w:val="28"/>
        </w:rPr>
        <w:t>
      5. Утвердить на 2019 год объем субвенций, передаваемых из районного бюджета в бюджет города Эмба в сумме 125 148,0 тысяч тенге.</w:t>
      </w:r>
    </w:p>
    <w:bookmarkEnd w:id="4"/>
    <w:p>
      <w:pPr>
        <w:spacing w:after="0"/>
        <w:ind w:left="0"/>
        <w:jc w:val="both"/>
      </w:pPr>
      <w:r>
        <w:rPr>
          <w:rFonts w:ascii="Times New Roman"/>
          <w:b w:val="false"/>
          <w:i w:val="false"/>
          <w:color w:val="000000"/>
          <w:sz w:val="28"/>
        </w:rPr>
        <w:t>
      5-1.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 21 739,0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Мугалжарского района Актюбинской области от 28.03.2019 </w:t>
      </w:r>
      <w:r>
        <w:rPr>
          <w:rFonts w:ascii="Times New Roman"/>
          <w:b w:val="false"/>
          <w:i w:val="false"/>
          <w:color w:val="000000"/>
          <w:sz w:val="28"/>
        </w:rPr>
        <w:t>№ 299</w:t>
      </w:r>
      <w:r>
        <w:rPr>
          <w:rFonts w:ascii="Times New Roman"/>
          <w:b w:val="false"/>
          <w:i w:val="false"/>
          <w:color w:val="ff0000"/>
          <w:sz w:val="28"/>
        </w:rPr>
        <w:t xml:space="preserve"> (вводится в действие с 01.01.2019); с изменениями, внесенными решениями маслихата Мугалжарского района Актюбинской области от 21.05.2019 </w:t>
      </w:r>
      <w:r>
        <w:rPr>
          <w:rFonts w:ascii="Times New Roman"/>
          <w:b w:val="false"/>
          <w:i w:val="false"/>
          <w:color w:val="000000"/>
          <w:sz w:val="28"/>
        </w:rPr>
        <w:t>№ 319</w:t>
      </w:r>
      <w:r>
        <w:rPr>
          <w:rFonts w:ascii="Times New Roman"/>
          <w:b w:val="false"/>
          <w:i w:val="false"/>
          <w:color w:val="ff0000"/>
          <w:sz w:val="28"/>
        </w:rPr>
        <w:t xml:space="preserve"> (вводится в действие с 01.01.2019); от 07.08.2019 </w:t>
      </w:r>
      <w:r>
        <w:rPr>
          <w:rFonts w:ascii="Times New Roman"/>
          <w:b w:val="false"/>
          <w:i w:val="false"/>
          <w:color w:val="000000"/>
          <w:sz w:val="28"/>
        </w:rPr>
        <w:t>№ 341</w:t>
      </w:r>
      <w:r>
        <w:rPr>
          <w:rFonts w:ascii="Times New Roman"/>
          <w:b w:val="false"/>
          <w:i w:val="false"/>
          <w:color w:val="ff0000"/>
          <w:sz w:val="28"/>
        </w:rPr>
        <w:t xml:space="preserve"> (вводится в действие с 01.01.2019); от 03.12.2019 </w:t>
      </w:r>
      <w:r>
        <w:rPr>
          <w:rFonts w:ascii="Times New Roman"/>
          <w:b w:val="false"/>
          <w:i w:val="false"/>
          <w:color w:val="000000"/>
          <w:sz w:val="28"/>
        </w:rPr>
        <w:t>№ 365</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Учесть, в бюджете города Эмба на 2019 год поступление текущих целевых трансфертов из районного бюджета 2 481,0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Решение дополнено пунктом 5-2 в соответствии с решением маслихата Мугалжарского района Актюбинской области от 28.03.2019 </w:t>
      </w:r>
      <w:r>
        <w:rPr>
          <w:rFonts w:ascii="Times New Roman"/>
          <w:b w:val="false"/>
          <w:i w:val="false"/>
          <w:color w:val="000000"/>
          <w:sz w:val="28"/>
        </w:rPr>
        <w:t>№ 299</w:t>
      </w:r>
      <w:r>
        <w:rPr>
          <w:rFonts w:ascii="Times New Roman"/>
          <w:b w:val="false"/>
          <w:i w:val="false"/>
          <w:color w:val="ff0000"/>
          <w:sz w:val="28"/>
        </w:rPr>
        <w:t xml:space="preserve"> (вводится в действие с 01.01.2019); с изменениями, внесенными решением маслихата Мугалжарского района Актюбинской области от 21.05.2019 </w:t>
      </w:r>
      <w:r>
        <w:rPr>
          <w:rFonts w:ascii="Times New Roman"/>
          <w:b w:val="false"/>
          <w:i w:val="false"/>
          <w:color w:val="000000"/>
          <w:sz w:val="28"/>
        </w:rPr>
        <w:t>№ 319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На повышение заработной платы отдельных категорий административных государственных служащих – 1 394,0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5-3 в соответствии с решением маслихата Мугалжарского района Актюбинской области от 21.05.2019 </w:t>
      </w:r>
      <w:r>
        <w:rPr>
          <w:rFonts w:ascii="Times New Roman"/>
          <w:b w:val="false"/>
          <w:i w:val="false"/>
          <w:color w:val="000000"/>
          <w:sz w:val="28"/>
        </w:rPr>
        <w:t>№ 319</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Государственному учреждению "Аппарат маслихата Мугалжарского района" в установленном законодательном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Мугалжарского района;</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эталонном контрольном банке нормативных правовых актов Республики Казахстан.</w:t>
      </w:r>
    </w:p>
    <w:bookmarkStart w:name="z7" w:id="5"/>
    <w:p>
      <w:pPr>
        <w:spacing w:after="0"/>
        <w:ind w:left="0"/>
        <w:jc w:val="both"/>
      </w:pPr>
      <w:r>
        <w:rPr>
          <w:rFonts w:ascii="Times New Roman"/>
          <w:b w:val="false"/>
          <w:i w:val="false"/>
          <w:color w:val="000000"/>
          <w:sz w:val="28"/>
        </w:rPr>
        <w:t>
      7. Настоящее решение вводится в действие с 1 января 2019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секретарь Мугалжарского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272</w:t>
            </w:r>
          </w:p>
        </w:tc>
      </w:tr>
    </w:tbl>
    <w:p>
      <w:pPr>
        <w:spacing w:after="0"/>
        <w:ind w:left="0"/>
        <w:jc w:val="left"/>
      </w:pPr>
      <w:r>
        <w:rPr>
          <w:rFonts w:ascii="Times New Roman"/>
          <w:b/>
          <w:i w:val="false"/>
          <w:color w:val="000000"/>
        </w:rPr>
        <w:t xml:space="preserve"> Бюджет города Эмба на 2019 год </w:t>
      </w:r>
    </w:p>
    <w:p>
      <w:pPr>
        <w:spacing w:after="0"/>
        <w:ind w:left="0"/>
        <w:jc w:val="both"/>
      </w:pPr>
      <w:r>
        <w:rPr>
          <w:rFonts w:ascii="Times New Roman"/>
          <w:b w:val="false"/>
          <w:i w:val="false"/>
          <w:color w:val="ff0000"/>
          <w:sz w:val="28"/>
        </w:rPr>
        <w:t xml:space="preserve">
      Сноска. Приложение 1 – в редакции решения маслихата Мугалжарского района Актюбинской области от 03.12.2019 </w:t>
      </w:r>
      <w:r>
        <w:rPr>
          <w:rFonts w:ascii="Times New Roman"/>
          <w:b w:val="false"/>
          <w:i w:val="false"/>
          <w:color w:val="ff0000"/>
          <w:sz w:val="28"/>
        </w:rPr>
        <w:t>№ 365</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6"/>
          <w:p>
            <w:pPr>
              <w:spacing w:after="20"/>
              <w:ind w:left="20"/>
              <w:jc w:val="both"/>
            </w:pPr>
            <w:r>
              <w:rPr>
                <w:rFonts w:ascii="Times New Roman"/>
                <w:b w:val="false"/>
                <w:i w:val="false"/>
                <w:color w:val="000000"/>
                <w:sz w:val="20"/>
              </w:rPr>
              <w:t>
категория</w:t>
            </w:r>
          </w:p>
          <w:bookmarkEnd w:id="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имущество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транспортные средства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272</w:t>
            </w:r>
          </w:p>
        </w:tc>
      </w:tr>
    </w:tbl>
    <w:p>
      <w:pPr>
        <w:spacing w:after="0"/>
        <w:ind w:left="0"/>
        <w:jc w:val="left"/>
      </w:pPr>
      <w:r>
        <w:rPr>
          <w:rFonts w:ascii="Times New Roman"/>
          <w:b/>
          <w:i w:val="false"/>
          <w:color w:val="000000"/>
        </w:rPr>
        <w:t xml:space="preserve"> Бюджет города Эмба на 2020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Мугалжарского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января 2019 года № 272</w:t>
            </w:r>
          </w:p>
        </w:tc>
      </w:tr>
    </w:tbl>
    <w:p>
      <w:pPr>
        <w:spacing w:after="0"/>
        <w:ind w:left="0"/>
        <w:jc w:val="left"/>
      </w:pPr>
      <w:r>
        <w:rPr>
          <w:rFonts w:ascii="Times New Roman"/>
          <w:b/>
          <w:i w:val="false"/>
          <w:color w:val="000000"/>
        </w:rPr>
        <w:t xml:space="preserve"> Бюджет города Эмба на 2021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