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6879" w14:textId="0c66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Енбекского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276. Зарегистрировано Управлением юстиции Мугалжарского района Департамента юстиции Актюбинской области 9 января 2019 года № 3-9-235.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Енбекского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56 611,2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917,0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55 694,2 тысяч тенге;</w:t>
      </w:r>
    </w:p>
    <w:p>
      <w:pPr>
        <w:spacing w:after="0"/>
        <w:ind w:left="0"/>
        <w:jc w:val="both"/>
      </w:pPr>
      <w:r>
        <w:rPr>
          <w:rFonts w:ascii="Times New Roman"/>
          <w:b w:val="false"/>
          <w:i w:val="false"/>
          <w:color w:val="000000"/>
          <w:sz w:val="28"/>
        </w:rPr>
        <w:t>
      2) затраты – 56 611,2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-2 834,1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2 834,1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303</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323</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сельского округа зачисляются:</w:t>
      </w:r>
    </w:p>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Енбекского сельского округа в сумме 18 943,0 тысяч тенге.</w:t>
      </w:r>
    </w:p>
    <w:bookmarkEnd w:id="4"/>
    <w:bookmarkStart w:name="z6" w:id="5"/>
    <w:p>
      <w:pPr>
        <w:spacing w:after="0"/>
        <w:ind w:left="0"/>
        <w:jc w:val="both"/>
      </w:pPr>
      <w:r>
        <w:rPr>
          <w:rFonts w:ascii="Times New Roman"/>
          <w:b w:val="false"/>
          <w:i w:val="false"/>
          <w:color w:val="000000"/>
          <w:sz w:val="28"/>
        </w:rPr>
        <w:t>
      6. Учесть в бюджете Енбекского сельского округа на 2019 год поступление целевых текущих трансфертов из местного бюджета 11 612,0 тысяч тенге:</w:t>
      </w:r>
    </w:p>
    <w:bookmarkEnd w:id="5"/>
    <w:p>
      <w:pPr>
        <w:spacing w:after="0"/>
        <w:ind w:left="0"/>
        <w:jc w:val="both"/>
      </w:pPr>
      <w:r>
        <w:rPr>
          <w:rFonts w:ascii="Times New Roman"/>
          <w:b w:val="false"/>
          <w:i w:val="false"/>
          <w:color w:val="000000"/>
          <w:sz w:val="28"/>
        </w:rPr>
        <w:t>
      Распределение указанных сумм целевых трансфертов определяется на основании решения акима сельского округа.</w:t>
      </w:r>
    </w:p>
    <w:p>
      <w:pPr>
        <w:spacing w:after="0"/>
        <w:ind w:left="0"/>
        <w:jc w:val="both"/>
      </w:pPr>
      <w:r>
        <w:rPr>
          <w:rFonts w:ascii="Times New Roman"/>
          <w:b w:val="false"/>
          <w:i w:val="false"/>
          <w:color w:val="000000"/>
          <w:sz w:val="28"/>
        </w:rPr>
        <w:t>
      6-1.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7 755,0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Мугалжарского района Актюбинской области от 28.03.2019 </w:t>
      </w:r>
      <w:r>
        <w:rPr>
          <w:rFonts w:ascii="Times New Roman"/>
          <w:b w:val="false"/>
          <w:i w:val="false"/>
          <w:color w:val="000000"/>
          <w:sz w:val="28"/>
        </w:rPr>
        <w:t>№ 303</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323</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Учесть, в бюджете Енбекского сельского округа на 2019 год поступление текущих целевых трансфертов из районного бюджета 10 957,0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6-2 в соответствии с решением маслихата Мугалжарского района Актюбинской области от 28.03.2019 </w:t>
      </w:r>
      <w:r>
        <w:rPr>
          <w:rFonts w:ascii="Times New Roman"/>
          <w:b w:val="false"/>
          <w:i w:val="false"/>
          <w:color w:val="000000"/>
          <w:sz w:val="28"/>
        </w:rPr>
        <w:t>№ 303</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323</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На повышение заработной платы отдельных категорий административных государственных служащих – 1 080,0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6-3 в соответствии с решением маслихата Мугалжарского района Актюбинской области от 21.05.2019 </w:t>
      </w:r>
      <w:r>
        <w:rPr>
          <w:rFonts w:ascii="Times New Roman"/>
          <w:b w:val="false"/>
          <w:i w:val="false"/>
          <w:color w:val="000000"/>
          <w:sz w:val="28"/>
        </w:rPr>
        <w:t>№ 323</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03.12.2019 </w:t>
      </w:r>
      <w:r>
        <w:rPr>
          <w:rFonts w:ascii="Times New Roman"/>
          <w:b w:val="false"/>
          <w:i w:val="false"/>
          <w:color w:val="000000"/>
          <w:sz w:val="28"/>
        </w:rPr>
        <w:t>№ 369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8" w:id="6"/>
    <w:p>
      <w:pPr>
        <w:spacing w:after="0"/>
        <w:ind w:left="0"/>
        <w:jc w:val="both"/>
      </w:pPr>
      <w:r>
        <w:rPr>
          <w:rFonts w:ascii="Times New Roman"/>
          <w:b w:val="false"/>
          <w:i w:val="false"/>
          <w:color w:val="000000"/>
          <w:sz w:val="28"/>
        </w:rPr>
        <w:t>
      8. Настоящее решение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276</w:t>
            </w:r>
          </w:p>
        </w:tc>
      </w:tr>
    </w:tbl>
    <w:p>
      <w:pPr>
        <w:spacing w:after="0"/>
        <w:ind w:left="0"/>
        <w:jc w:val="left"/>
      </w:pPr>
      <w:r>
        <w:rPr>
          <w:rFonts w:ascii="Times New Roman"/>
          <w:b/>
          <w:i w:val="false"/>
          <w:color w:val="000000"/>
        </w:rPr>
        <w:t xml:space="preserve"> Бюджет Енбекского сельского округа на 2019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369</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категория</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276</w:t>
            </w:r>
          </w:p>
        </w:tc>
      </w:tr>
    </w:tbl>
    <w:p>
      <w:pPr>
        <w:spacing w:after="0"/>
        <w:ind w:left="0"/>
        <w:jc w:val="left"/>
      </w:pPr>
      <w:r>
        <w:rPr>
          <w:rFonts w:ascii="Times New Roman"/>
          <w:b/>
          <w:i w:val="false"/>
          <w:color w:val="000000"/>
        </w:rPr>
        <w:t xml:space="preserve"> Бюджет Енбекского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276</w:t>
            </w:r>
          </w:p>
        </w:tc>
      </w:tr>
    </w:tbl>
    <w:p>
      <w:pPr>
        <w:spacing w:after="0"/>
        <w:ind w:left="0"/>
        <w:jc w:val="left"/>
      </w:pPr>
      <w:r>
        <w:rPr>
          <w:rFonts w:ascii="Times New Roman"/>
          <w:b/>
          <w:i w:val="false"/>
          <w:color w:val="000000"/>
        </w:rPr>
        <w:t xml:space="preserve"> Бюджет Енбекского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