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c60a" w14:textId="dbbc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декабря 2019 года № 373. Зарегистрировано Департаментом юстиции Актюбинской области 25 декабря 2019 года № 6601.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(зарегистрированное в Реестре государственной регистрации нормативных правовых актов № 4930, опубликованное 30 мая 2016 года в информационной 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социально-бытовые нужды, в размере 8 000 (восьми тысяч) тенге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 - инвалидов, обучающихся на дому для материального обеспечения, на одного ребенка-инвалида, в размере 2 (двух) месячных расчетных показателя, на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ВИЧ-инфицированным и больным различной формой туберкулеза, согласно списков медицинского учреждения района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оплаты проезда участников и инвалидов Великой Отечественной войны, инвалидов I, II, III групп, детей инвалидов до 16 лет и сопровождающих их лиц на лечение, по направлению государственного учреждения "Управление здравоохранения Актюбинской области" (далее - областное управление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"300 000 (триста тысяч)" заменить цифрами "500 000 (пятьсот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 государственного учреждения "Управления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координации занятости и социальных программ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_______________________Б.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 _____________________ 2019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