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a85a4" w14:textId="72a85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Темирского района от 22 июля 2016 года № 181 "Об утверждении схем и порядка перевозки в общеобразовательные школы детей, проживающих в отдаленных населенных пунктах Темирского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Темирского района Актюбинской области от 29 апреля 2019 года № 95. Зарегистрировано Департаментом юстиции Актюбинской области 6 мая 2019 года № 6131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3-1)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"Об автомобильном транспорте", акимат Темирского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Темирского района от 22 июля 2016 года № 181 "Об утверждении схем и порядка перевозки в общеобразовательные школы детей, проживающих в отдаленных населенных пунктах Темирского района" (зарегистрированное в Реестре государственной регистрации нормативных правовых актов № 5033, опубликованное 23 августа 2016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в названии и схеме слова "в промысле Шубаркудук" заменить словами "в селе Шубаркудык";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пункта 9 главы 3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следовать со скоростью более 60 км/час;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тексте указанного постановления на русском языке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4 нумерацию пункта "9" заменить нумерацией "10";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Темирского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Темирского района.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Темирского района К. Алжан.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Темирского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Калмаганбетов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