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7849" w14:textId="b567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17 октября 2019 года № 390. Зарегистрировано Департаментом юстиции Актюбинской области 24 октября 2019 года № 6430. Утратило силу решением Темирского районного маслихата Актюбинской области от 8 сентября 2023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08.09.2023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(зарегистрированное в Реестре государственной регистрации нормативных правовых актов № 4903, опубликованное 20 мая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в Темирском районе, утвержденных вышеуказанным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Ежемесячная социальная помощь лицам, указанным в подпунктах 1), 2), 4) пункта 8 настоящих Правил, оказывается без истребования заявлений от получателей, лица, указанные в подпункте 5) пункта 8, представляют следующие документы:".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 Актюбинской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Е. Данагулов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 2019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