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72de" w14:textId="ad5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Коптогайского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4 января 2019 года № 249. Зарегистрировано Управлением юстиции Уилского района Департамента юстиции Актюбинской области 10 января 2019 года № 3-11-157.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Коптогайского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46 510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2 296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280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43 934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46 768,5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приобретание финансовых активов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(прфицит) бюджета                               -258,5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258,5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29.05.2019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- 2 525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- 14 905 тыс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7 187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тысяч тенге-на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Уилского районного маслихата Актюбинской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1 100 тыс тенге - на реализацию государственного образовательного заказа в дошкольных организациях образования.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Трансферты из местного бюджета - 18 903 тыс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09.08.2019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2019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2019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