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afaf" w14:textId="1c7a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"Дөң"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4 января 2018 года № 276. Зарегистрировано Управлением юстиции Хромтауского района Департамента юстиции Актюбинской области 8 января 2018 года № 3-12-198.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"Дөң"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города районного значения, села, поселка, сельского округа от продажи основного капитала являются деньги от продажи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трансфертов в бюджеты города районного значения, села, поселка, сельского округа являются трансферты из районного (города областного значения) бюджета.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и принять к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2019 - 2021 годы" установлено: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263 "Об утверждении Хромтауского районного бюджета на 2019 - 2021 годы" предусмотрены на 2019 год объем субвенций, передаваемые из районного бюджета в бюджет сельского округа "Дөң" в сумме – 15 940 тысяч тенге.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