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faf" w14:textId="1c7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"Дөң"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января 2018 года № 276. Зарегистрировано Управлением юстиции Хромтауского района Департамента юстиции Актюбинской области 8 января 2018 года № 3-12-198.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"Дөң"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города районного значения, села, поселка, сельского округа от продажи основного капитала являются деньги от продажи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2019 - 2021 годы" предусмотрены на 2019 год объем субвенций, передаваемые из районного бюджета в бюджет сельского округа "Дөң" в сумме – 15 940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