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257f" w14:textId="8b22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Коктауского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4 января 2019 года № 277. Зарегистрировано Управлением юстиции Хромтауского района Департамента юстиции Актюбинской области 8 января 2019 года № 3-12-199.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городе районного значения, селе, поселке.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Поступлениями в бюджеты города районного значения, села, поселка, сельского округа от продажи основного капитала являются деньги от продажи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трансфертов в бюджеты города районного значения, села, поселка, сельского округа являются трансферты из районного (города областного значения) бюджета.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и принять к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2019 - 2021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29 698 тенге.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263 "Об утверждении Хромтауского районного бюджета на 2019 - 2021 годы" предусмотрены на 2019 год объем субвенций, передаваемые из районного бюджета в бюджет Коктауского сельского округа в сумме 29 988 тысяч тенге.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