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93ea" w14:textId="912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13 марта 2019 года № 292. Зарегистрировано Департаментом юстиции Актюбинской области 18 марта 2019 года № 6002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Хромтауского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апреля 2016 года № 19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Хромтауского района (зарегистрированное в Реестре государственной регистрации нормативных правовых актов № 4934, опубликованное 24 мая 2016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118 "О внесении изменения в решение районного маслихата от 25 апреля 2016 года № 19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Хромтауского района" (зарегистрированное в Реестре государственной регистрации нормативных правовых актов за № 5506, опубликованное 31 мая 2017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04 января 2019 года № 279 "О внесении изменения в решение районного маслихата от 25 апреля 2016 года № 19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Хромтауского района" (зарегистрированное в Реестре государственной регистрации нормативных правовых актов за № 3-12-201, опубликованное 18 января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