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3c3" w14:textId="412a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ноября 2019 года № 329. Зарегистрировано Департаментом юстиции Алматинской области 19 ноября 2019 года № 5302. Утратило силу решением маслихата города Талдыкорган области Жетісу от 15 ноября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Талдыкорган,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400 месячных расчетных показателей;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 – 26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 значимые заболевания, без учета доходов семьи – 5 месячных расчетных показателей;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семьи, получающие государственную адресную социальную помощь, в которых дети посещают дошкольные организации - 5 месячных расчетных показателей.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прав граждан, окружающей среды и законности".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