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cd35" w14:textId="88ec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27 декабря 2018 года № 38-3 "О бюджете Карасайского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19 марта 2019 года № 40-3. Зарегистрировано Департаментом юстиции Алматинской области 29 марта 2019 года № 5081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2019-2021 годы" от 27 декабря 2018 года № 38-3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годы,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24157986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13150670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119701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133856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10753759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1689499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5195079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3869181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25345184 тысячи тенге.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150057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189375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39318 тысяч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1337255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1337255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"19" марта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№ 40-3 "О внесений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решение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27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№ 38-3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годы" 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38-3 "О бюджете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13 150 670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2 480 821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2 480 821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1 586 872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8 859 551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8 416 578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10 753 759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3 869 181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25 345 184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18 922 222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1 372 298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15 124 323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12 539 459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12 526 895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1 979 389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1 979 389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909 237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2 871 795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1 620 130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906 882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-1 337 255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1 337 255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1 081 881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