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531" w14:textId="5b89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2018 года № 47-176 "О бюджете Каратальского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20 марта 2019 года № 51-189. Зарегистрировано Департаментом юстиции Алматинской области 29 марта 2019 года № 5078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2019-2021 годы" от 27 декабря 2018 года № 47-176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5432770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174544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7739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5245487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1473273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97074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3375140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5433970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35714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53025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17311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36914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36914 тысячи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20 марта 2019 года № 51-189 "О внесении изменений в решение Каратальского районного маслихата от 27 декабря 2018 года № 47-176 "О бюджете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декабря 2018 года № 47-176 "О бюджете Каратальского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bookmarkEnd w:id="22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23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