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8c82" w14:textId="6f58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2018 года № 40-1 "О бюджете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19 марта 2019 года № 44-1. Зарегистрировано Департаментом юстиции Алматинской области 2 апреля 2019 года № 5090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2019-2021 годы" от 27 декабря 2018 года № 40-1(зарегистрирован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7 768 525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747 825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5 312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7 709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7 007 679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239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2 312 997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1 060 243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3 634 200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7 779 909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112 326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151 500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39 174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123 710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123 710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марта 2019 года № 44-1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7779909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