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85ed" w14:textId="9bb8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отчисления и распределения части чистого дохода коммунальных государственных предприятий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апреля 2019 года № 281. Зарегистрировано Департаментом юстиции города Шымкент 8 апреля 2019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отчисления и распределения части чистого дохода коммунальных государственных предприятий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Г.Курманбекову.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коммунальных государственных предприятий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коммунальных государственных предприятий - в размере 50 процентов от чистого дохода, из них для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5 процентов.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