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6d43" w14:textId="6356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8 февраля 2016 года № 35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 апреля 2019 года № 67. Зарегистрировано Департаментом юстиции Жамбылской области 3 апреля 2019 года № 4174.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марта 2016 года в Эталонном контрольном банке нормативных правовых актов Республики Казахстан в электронном виде, 30 марта 2016 года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настояшего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Шукеева.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2019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февраля 2016 года № 35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в рамках гарантирования и страхования займов субъектов агропромышленного комплекса"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- услугодатель) в соответствии со стандартом государственной услуги "Субсидирование в рамках гарантирования и страхования займов субъектов агропромышленного комплекса", утвержденного приказом исполняющего обязанности Министра сельского хозяйства Республики Казахстан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9-1/1018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12523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портал в форме электронного документа, удостоверенного электронной цифровой подписью.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предложения и подтверждает электронной цифровой подписью;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с даты получения предложения в течение 2 (двух) рабочих дней осуществляет следующие действия: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предложения условиям субсидирования;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подписывается электронной цифровой подписью руководителя услугодателя или лица его заменяющего;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положительного решения услугодателя, заключается Договор субсидирования в электронной форме на веб-портале между услугополучателем в течение 3 (трех) рабочих дней;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после подписания договора субсидирования в течение 14 (четырнадцати) рабочих дней формирует на веб-портале график субсидирования;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с использованием электронной цифровой подписью формирует на веб-портале заявку на субсидирование;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электронной цифровой подписи;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 финансирования услугодателя в течение 1 (одного) рабочего дня формирует в информационной системе субсидирования платежные поручения на выплату субсидий, загружает в информационную систему "Казначейство-Клиент" для перечисления субсидий на банковский счет услугополучателя;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ответственный исполнитель услугодателя формирует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уведомления о регистрации предложения в информационной системе субсидирование;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руководителю услугодателя результата проверки соответствия предложения;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руководителя услугодателя о решении предложения;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оснавании о положительном решении услугодателя заключается договор субсидирования;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согласно заключенному договору, формирует на веб-портале график и подает заявку на субсидирование;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подтверждение о принятии заявки на субсидирование путем подписания с использованием электронной цифровой подписи;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в информационной системе субсидирования платежные поручения на выплату субсидий;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уведомление о перечислении субсидии либо мотивированный отказ.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при оказании электронной государственной услуги через портал электронного правительства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