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64b" w14:textId="d761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февраля 2019 года № 39-4. Зарегистрировано Департаментом юстиции Жамбылской области 18 февраля 2019 года № 4104.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пунктом 2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Жуалынский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 учетом потребности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2019 году: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Жуалынского районного маслихата Жамбылской области от 09.09.2019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Абдикеримову Чинаркуль Абдразаковну.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