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e445" w14:textId="4a4e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марта 2018 года № 29-9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4 июня 2019 года № 51-2. Зарегистрировано Департаментом юстиции Жамбылской области 7 июня 2019 года № 4259. Утратило силу решением Кордайского районного маслихата Жамбылской области от 25 декабря 2020 года № 80-5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80-5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Кордайский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29-9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Кордайскому району, утвержденных данным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 9 мая – День Победы: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участникам и инвалидам Великой Отечественной войны в размере 300 000 (триста тысяч)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100 000 (сто тысяч)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100 000 (сто тысяч)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50 000 (пятьдесят тысяч)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лицам проработавшим (прослужившим) не менее шести месяцев с 22 июня 1941 года по 9 мая 1945 года 50 000 (пятьдесят тысяч)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родителям, супруге (супругу), не вступившим в повторный брак в размере 50 000 (пятьдесят тысяч) тенге;".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 и на руководителя коммунального государственного учреждения "Отдел занятости и социальных программ акимат Кордайского района Жамбылской области" А. Заурбаеву (по согласованию).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