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79753" w14:textId="53797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Меркенского районного маслихата от 21 декабря 2018 года № 39-3 "О районном бюджете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Меркенского районного маслихата Жамбылской области от 23 июля 2019 года № 50-2. Зарегистрировано Департаментом юстиции Жамбылской области 25 июля 2019 года № 4294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основании решения Жамбылского областного маслихата </w:t>
      </w:r>
      <w:r>
        <w:rPr>
          <w:rFonts w:ascii="Times New Roman"/>
          <w:b w:val="false"/>
          <w:i w:val="false"/>
          <w:color w:val="000000"/>
          <w:sz w:val="28"/>
        </w:rPr>
        <w:t>№ 37-3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17 июля 2019 года "О внесении изменений в решение Жамбылского областного маслихата от 13 декабря 2018 года № 30-3 "Об областном бюджете на 2019-2021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4280</w:t>
      </w:r>
      <w:r>
        <w:rPr>
          <w:rFonts w:ascii="Times New Roman"/>
          <w:b w:val="false"/>
          <w:i w:val="false"/>
          <w:color w:val="000000"/>
          <w:sz w:val="28"/>
        </w:rPr>
        <w:t>) районный маслихат РЕШИЛ: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Меркенского районного маслихата от 21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2019-2021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4060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9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"14 311 246" заменить цифрами "15 087 659";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"1 445 167" заменить цифрами "1 495 167";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"12 809 246" заменить цифрами "13 535 659";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"14 387 216" заменить цифрами "15 163 629";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шестого созыва районного маслихата по вопросам социально-экономического, финансов, бюджету и налогам, местного самоуправления и индустриально-инновационного развития.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2019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Нартбаев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июля 2019 года № 50-2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 № 39-3</w:t>
            </w:r>
          </w:p>
        </w:tc>
      </w:tr>
    </w:tbl>
    <w:bookmarkStart w:name="z2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959"/>
        <w:gridCol w:w="618"/>
        <w:gridCol w:w="7090"/>
        <w:gridCol w:w="30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15087659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1495167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341667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341667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13535659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13535659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13535659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1285"/>
        <w:gridCol w:w="1285"/>
        <w:gridCol w:w="5809"/>
        <w:gridCol w:w="29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15163629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414717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121785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8965004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1001373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550929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6788194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6440312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452563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452563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2645483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616665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410171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700802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108171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99771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120855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475773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75673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651431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651431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195239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для компенсации бюджетных бюджетов в связи с изменениями законодательства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4"/>
        <w:gridCol w:w="554"/>
        <w:gridCol w:w="554"/>
        <w:gridCol w:w="2523"/>
        <w:gridCol w:w="81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6"/>
        <w:gridCol w:w="2032"/>
        <w:gridCol w:w="2032"/>
        <w:gridCol w:w="3284"/>
        <w:gridCol w:w="34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25534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25534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25534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-95886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95886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45450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45450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45450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25534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25534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25534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