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ead4" w14:textId="3f6e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Шуского района Жамбылской области от 22 февраля 2019 года № 1. Зарегистрировано Департаментом юстиции Жамбылской области 25 февраля 2019 года № 4118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характера", на основании протокола заседания комиссии по предупреждению и ликвидации чрезвычайных ситуаций Шуского района от 21 января 2019 года № 1 в связи со сложившейся обстановкой на территории Шуского района и в целях обеспечения жизнедеятельности населенных пунктов, аким Шуского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Шуского района Жамбылской области чрезвычайную ситуацию техногенного характера местного масштаба.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Шуского района Жамбылской области Жаксыбаева Н. и поручить провести соответствующие мероприятия, вытекающие из данного решения.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