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dcd1" w14:textId="bd0d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 в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22 января 2019 года № 04/02. Зарегистрировано Департаментом юстиции Карагандинской области 25 января 2019 года № 5166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9 июля 2004 года "Об участии граждан в обеспечении общественного порядка",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Карагандинской области"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Карагандинской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Карагандинской области Абишева Ж.А.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Карагандинской области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Виды поощрения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Видами поощрения граждан, участвующих в обеспечении общественного порядка являются: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порядка, по представлению органов внутренних дел рассматриваются комиссиями, создаваемыми акиматами городов и районов Карагандинской области.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по поощрению денежным вознаграждением граждан, принимающих активное участие в обеспечении общественного порядка, на рассмотрение комиссии вносятся начальниками управлений и отделов полиции Департамента полиции Карагандинской области.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поощрения является решение, принимаемое комиссией, основанием для выплаты поощрения, является приказы начальников управлений и отделов полиции Департамента полиции Карагандинской области согласно решению, принятому комиссией.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Размер денежного вознаграждения устанавливается комиссией и не превышает, как правило, 10-кратного месячного расчетного показателя.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денежного вознаграждения производиться за счет средств областного бюджета Департаментом полиции Карагандинской области.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