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f7ed" w14:textId="b63f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города Жезказган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5 февраля 2019 года № 07/02 и решение Карагандинского областного маслихата от 14 февраля 2019 года № 384. Зарегистрировано Департаментом юстиции Карагандинской области 25 февраля 2019 года № 5204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заключения Республиканской ономастической комиссии при Правительстве Республики Казахстан от 9 ноября 2018 года,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города Жезказган: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Совхозная – в переулок Наурыз;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Целинная – в переулок Керуен;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Тихий – в переулок Бірлік;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Рабочая – в переулок Шапағат;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– в улицу Көктем;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Аварийная – в улицу Дауылпаз;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Кирзаводская – в улицу Сарыжайлау;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Новопролетная – в улицу Шұғыла;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Геологическая – в улицу Ынтымақ;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Аномальная – в улицу Балбырауын;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Геофизическая – в улицу Темірқазық;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Искателей – в улицу Ақдала;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Орбитальная – в улицу Қайнар;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Первооткрывателей – в улицу Шамшырақ;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Поисковая – в улицу Шалқар;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Энтузиастов – в улицу Ырыс;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Жезказганская – в улицу Достық;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Балхашская – в улицу Қаражар.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их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Карагандинского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