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f7ed" w14:textId="b63f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города Жезказган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5 февраля 2019 года № 07/02 и решение Карагандинского областного маслихата от 14 февраля 2019 года № 384. Зарегистрировано Департаментом юстиции Карагандинской области 25 февраля 2019 года № 5204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заключения Республиканской ономастической комиссии при Правительстве Республики Казахстан от 9 ноября 2018 года,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города Жезказган: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Совхозная – в переулок Наурыз;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Целинная – в переулок Керуен;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Тихий – в переулок Бірлік;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Рабочая – в переулок Шапағат;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– в улицу Көктем;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Аварийная – в улицу Дауылпаз;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Кирзаводская – в улицу Сарыжайлау;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Новопролетная – в улицу Шұғыла;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Геологическая – в улицу Ынтымақ;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Аномальная – в улицу Балбырауын;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Геофизическая – в улицу Темірқазық;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Искателей – в улицу Ақдала;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Орбитальная – в улицу Қайнар;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Первооткрывателей – в улицу Шамшырақ;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Поисковая – в улицу Шалқар;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Энтузиастов – в улицу Ырыс;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Жезказганская – в улицу Достық;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Балхашская – в улицу Қаражар.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Карагандинского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