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c1b0" w14:textId="52ec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августа 2019 года № 438. Зарегистрировано Департаментом юстиции Карагандинской области 12 августа 2019 года № 5429.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погребения и организации дела по уходу за могилами в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законности и правам граждан Карагандинского областного маслихата (Штергер Ж.Ф.).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Карагандинской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17.03.2022 № 155 (вводится в действие по истечении десяти календарных дней после дня его первого официального опубликования).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отведения места для захоронения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захоронения умерших или их останков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умершего близкого родственника.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проектирования и устройства могил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благоустройства мест захоронения и их содержания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учета и регистрации земельных участков, предназначенных под могилы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заключения договора на содержание и обслуживание кладбищ и осуществления контроля за соблюдением его условий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кладбищ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