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5663" w14:textId="e755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28 ноября 2019 года № 467. Зарегистрировано Департаментом юстиции Карагандинской области 4 декабря 2019 года № 5552.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19 декабря 2003 года "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 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 в Реестре государственной регистрации нормативных правовых актов № 18709),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строительству, транспорту и коммунальному хозяйству Карагандинского областного маслихата (Иманов Н.И.).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Карагандинской области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отношения, возникающие в процессе деятельности физических и юридических лиц, производящих, распространяющих, размещающих и использующих рекламу на территории Карагандинской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 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Размещение объектов наружной (визуальной) рекламы, в том числе указателей, осуществляется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наружной (визуальной) рекламе не относятся: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(сведения) о культурных ценностях и (или) об объектах историко-культурного наследия, в том числе о памятниках истории и культуры;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информация, содержащая сведения о курсах покупки и (или) продажи наличной иностранной валюты за тенге, размещаемая возле обменных пунктов;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внутреннее оформление витрин и окон для внешнего визуального восприятия следующего характера: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самовольное размещение объектов наружной (визуальной) рекламы без соответствующего уведомления местных исполнительных органов.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Уведомления направляются рекламораспространителями, размещающими наружную (визуальную) рекламу: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областного значения – при размещении наружной (визуальной) рекламы на открытом пространстве за пределами помещений в городах областного значения, в полосе отвода автомобильных дорог общего пользования, проходящих через территории городов областного значения;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уведомлению прилагаются: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 (указывается в уведомлении);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Местные исполнительные органы дают обязательные для устранения письменные мотивированные замечания к представленным материалам по уведомлению.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подтверждающего ранее внесенную плату за сторону размещения наружной (визуальной) рекламы.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Наружная (визуальная) реклама не должна создавать помех для прохода пешеходов и механизированной уборки улиц и тротуаров.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Предприятия, эксплуатирующие световую наружную (визуальную) рекламу и вывески, должны обеспечивать своевременную замену перегоревших световых элементов. В случае неисправности отдельных знаков световой рекламы или вывески необходимо выключать рекламу или вывеску.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Государственный контроль за соблюдением законодательства Республики Казахстан о рекламе осуществляется в форме проверки и профилактического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по результатам профилактического контроля без посещения субъекта (объекта) контроля субъекту контроля направляется рекомендация в срок не позднее пяти рабочих дней со дня выявления нарушений.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демонтажа наружной (визуальной) рекламы рекламораспространителю необходимо письменно уведомить структурное подразделение местного исполнительного органа, осуществляющее государственный контроль за соблюдением законодательства Республики Казахстан о рекламе, для исключения из реестра налогоплательщиков. 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865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порядке и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Карагандинской области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 фамилия, имя, отчество (при его наличии) физического лица, либо полное наименование юридического лица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физического или БИН юридического лица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________________________________________________________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владельца наружной (визуальной) рекламы; 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документ, подтверждающий право собственности (правообладания) на объект наружной (визуальной) рекламы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наружной (визуальной) рекламы __________________________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размещения наружной (визуальной) рекламы _________________________________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 ____________________________________________________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объекта наружной (визуальной) рекламы, описание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и количество наружной (визуальной) рекламы _____________________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длину, ширину наружной (визуальной) рекламы, количество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внесение платы за размещение наружной (визуальной) рекламы;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 Подпись _______________________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