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78d1" w14:textId="05a7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 мая 2019 года № 34/305. Зарегистрировано Департаментом юстиции Карагандинской области 8 мая 2019 года № 5325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