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d8f" w14:textId="7f55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26 декабря 2018 года № 25/214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13 марта 2019 года № 27/229. Зарегистрировано Департаментом юстиции Карагандинской области 28 марта 2019 года № 5264.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 25/214 "О городском бюджете на 2019-2021 годы" (зарегистрировано в Реестре государственной регистрации нормативных правовых актов за № 5105,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11 января 2019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9 729 162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4 313 765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536 384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4 828 295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10 256 930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389 655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389 655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727 768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8-1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Установить, что в составе затрат городского бюджета на 2019 год предусмотрен возврат неиспользованных (недоиспользованных) целевых трансфертов, выделенных в 2018 году, в сумме 28 817 тысячи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8-2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 в составе расходов городского бюджета на 2019 год целевые текущие трансферты бюджету поселка Саяк на 2019 год в общей сумме 30 422 тысяч тенге согласно приложению 9".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 27/229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№27/229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 27/229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№27/229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