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5c47" w14:textId="5655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26 декабря 2018 года № 25/214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мая 2019 года № 28/241. Зарегистрировано Департаментом юстиции Карагандинской области 16 мая 2019 года № 5340.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№25/214 "О городском бюджете на 2019-2021 годы" (зарегистрировано в Реестре государственной регистрации нормативных правовых актов за №5105,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11 января 2019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10 208 158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4 313 765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536 384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5 307 291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10 935 926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589 655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589 655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727 768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8-3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2019 год предусмотрены бюджетные кредиты в сумме 200 000 тысяч тенге на проектирование и (или) строительство жилья".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28/241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28/241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1 870 687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688561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капитального, среднего и текущего ремонта автомобильных дорог районного значения (улиц города) и улиц населенных пунктов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28/241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