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bf53" w14:textId="3f9b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Гулшат</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25 декабря 2019 года № 35/283. Зарегистрировано Департаментом юстиции Карагандинской области 5 января 2020 года № 5660.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регламент собрания местного сообщества поселка Гулшат,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городского маслихата</w:t>
            </w:r>
            <w:r>
              <w:br/>
            </w:r>
            <w:r>
              <w:rPr>
                <w:rFonts w:ascii="Times New Roman"/>
                <w:b w:val="false"/>
                <w:i w:val="false"/>
                <w:color w:val="000000"/>
                <w:sz w:val="20"/>
              </w:rPr>
              <w:t>от 25 декабря 2019 года</w:t>
            </w:r>
            <w:r>
              <w:br/>
            </w:r>
            <w:r>
              <w:rPr>
                <w:rFonts w:ascii="Times New Roman"/>
                <w:b w:val="false"/>
                <w:i w:val="false"/>
                <w:color w:val="000000"/>
                <w:sz w:val="20"/>
              </w:rPr>
              <w:t>№35/283</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поселка Гулшат</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Регламент собрания местного сообщества поселка Гулшат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 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маслихатом города Балхаш.</w:t>
      </w:r>
    </w:p>
    <w:bookmarkEnd w:id="12"/>
    <w:bookmarkStart w:name="z74"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составляет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решением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3-2 в соответствии с решением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5"/>
    <w:bookmarkStart w:name="z21"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Гулшат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Гулшат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поселка Гулшат по управлению коммунальной собственностью поселка Гулшат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Гулшат;</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Гулшат;</w:t>
      </w:r>
    </w:p>
    <w:p>
      <w:pPr>
        <w:spacing w:after="0"/>
        <w:ind w:left="0"/>
        <w:jc w:val="both"/>
      </w:pPr>
      <w:r>
        <w:rPr>
          <w:rFonts w:ascii="Times New Roman"/>
          <w:b w:val="false"/>
          <w:i w:val="false"/>
          <w:color w:val="000000"/>
          <w:sz w:val="28"/>
        </w:rPr>
        <w:t>
      согласование отчуждения коммунального имущества поселка Гулшат;</w:t>
      </w:r>
    </w:p>
    <w:bookmarkStart w:name="z22" w:id="1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
    <w:bookmarkStart w:name="z23" w:id="18"/>
    <w:p>
      <w:pPr>
        <w:spacing w:after="0"/>
        <w:ind w:left="0"/>
        <w:jc w:val="both"/>
      </w:pPr>
      <w:r>
        <w:rPr>
          <w:rFonts w:ascii="Times New Roman"/>
          <w:b w:val="false"/>
          <w:i w:val="false"/>
          <w:color w:val="000000"/>
          <w:sz w:val="28"/>
        </w:rPr>
        <w:t>
      согласование представленных акимом города Балхаш кандидатур на должность акима поселка Гулшат для дальнейшего внесения в соответствующую городскую избирательную комиссию для регистрации в качестве кандидата в акимы поселка;</w:t>
      </w:r>
    </w:p>
    <w:bookmarkEnd w:id="18"/>
    <w:bookmarkStart w:name="z24" w:id="19"/>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19"/>
    <w:bookmarkStart w:name="z25"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bookmarkStart w:name="z26" w:id="21"/>
    <w:p>
      <w:pPr>
        <w:spacing w:after="0"/>
        <w:ind w:left="0"/>
        <w:jc w:val="both"/>
      </w:pPr>
      <w:r>
        <w:rPr>
          <w:rFonts w:ascii="Times New Roman"/>
          <w:b w:val="false"/>
          <w:i w:val="false"/>
          <w:color w:val="000000"/>
          <w:sz w:val="28"/>
        </w:rPr>
        <w:t>
      другие текущие вопросы местного сообщества.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5. Собрание созывается и проводится акимом поселка Гулшат самостоятельно либо по инициативе не менее десяти процентов членов собрания, но не реже одного раза в квартал.</w:t>
      </w:r>
    </w:p>
    <w:bookmarkEnd w:id="22"/>
    <w:bookmarkStart w:name="z28"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
    <w:bookmarkStart w:name="z29" w:id="2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
    <w:bookmarkStart w:name="z32" w:id="2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7"/>
    <w:bookmarkStart w:name="z39" w:id="2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
    <w:bookmarkStart w:name="z40" w:id="2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9"/>
    <w:bookmarkStart w:name="z41" w:id="3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0"/>
    <w:bookmarkStart w:name="z42" w:id="31"/>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соответствующей территории.</w:t>
      </w:r>
    </w:p>
    <w:bookmarkEnd w:id="31"/>
    <w:bookmarkStart w:name="z43" w:id="3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
    <w:bookmarkStart w:name="z44" w:id="3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3"/>
    <w:bookmarkStart w:name="z45" w:id="3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4"/>
    <w:bookmarkStart w:name="z46" w:id="3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5"/>
    <w:bookmarkStart w:name="z47" w:id="3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города Балхаш,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города Балхаш, представители средств массовой информации и общественных объединений.</w:t>
      </w:r>
    </w:p>
    <w:bookmarkEnd w:id="36"/>
    <w:bookmarkStart w:name="z35" w:id="3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8"/>
    <w:bookmarkStart w:name="z50" w:id="3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w:t>
      </w:r>
    </w:p>
    <w:bookmarkEnd w:id="39"/>
    <w:bookmarkStart w:name="z51" w:id="40"/>
    <w:p>
      <w:pPr>
        <w:spacing w:after="0"/>
        <w:ind w:left="0"/>
        <w:jc w:val="both"/>
      </w:pPr>
      <w:r>
        <w:rPr>
          <w:rFonts w:ascii="Times New Roman"/>
          <w:b w:val="false"/>
          <w:i w:val="false"/>
          <w:color w:val="000000"/>
          <w:sz w:val="28"/>
        </w:rPr>
        <w:t>
      Письменные вопросы предоставляются председателю собрания и оглашаются на созыве собрании.</w:t>
      </w:r>
    </w:p>
    <w:bookmarkEnd w:id="40"/>
    <w:bookmarkStart w:name="z52" w:id="4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1"/>
    <w:bookmarkStart w:name="z53" w:id="4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2"/>
    <w:bookmarkStart w:name="z54" w:id="4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3"/>
    <w:bookmarkStart w:name="z55"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4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Гулшат,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Гулшат подписывается председателем и секретарем собрания и в течение пяти рабочих дней передается на рассмотрения в Балхашский городской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акимом поселка Гулшат и доводятся аппаратом акима поселка до членов собрания в срок не более пяти рабочих дней.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в Балхашский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Балхашского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Балхашского городского маслихата Карагандинской области от 27.10.2021 </w:t>
      </w:r>
      <w:r>
        <w:rPr>
          <w:rFonts w:ascii="Times New Roman"/>
          <w:b w:val="false"/>
          <w:i w:val="false"/>
          <w:color w:val="000000"/>
          <w:sz w:val="28"/>
        </w:rPr>
        <w:t>№ 8/58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46"/>
    <w:bookmarkStart w:name="z69" w:id="4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47"/>
    <w:bookmarkStart w:name="z70" w:id="4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8"/>
    <w:bookmarkStart w:name="z71" w:id="4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9"/>
    <w:bookmarkStart w:name="z72" w:id="5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Балхаш или вышестоящим руководителям должностных лиц ответственных за исполнение решений собрания.</w:t>
      </w:r>
    </w:p>
    <w:bookmarkEnd w:id="50"/>
    <w:bookmarkStart w:name="z73" w:id="5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Балхаш или вышестоящим руководством соответствующих должностных лиц.</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