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4a1c" w14:textId="e714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25 декабря 2019 года № 35/286. Зарегистрировано Департаментом юстиции Карагандинской области 6 января 2020 года № 5661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06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14 марта 2012 года № 2/21 "Об утверждении схем зонирования земель с определением территорий по целевому назначению и режиму использования" (зарегистрировано в Реестре государственной регистрации нормативных правовых актов за №8-4-276, опубликовано 11 мая 2012 года в газетах "Балқаш өңірі" №49-50 (11868) и "Северное Прибалхашье" №49-50(821)) признать утратившим силу.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