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fe1a" w14:textId="fe2f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Жайрем и Шалгинский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27 декабря 2019 года № 357. Зарегистрировано Департаментом юстиции Карагандинской области 8 января 2020 года № 5668.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Жайрем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371 504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21 255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349 317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428 586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57 082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57 082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37 858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19 224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Каражалского городского маслихата Карагандинской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Шалгинский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36 119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36 028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36 119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Каражалского городского маслихата Карагандинской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в составе поступлений бюджета поселков Жайрем и Шалгинский на 2020 год объем целевых текущих трансфертов из местных бюджетов, передаваемых из городского бюджета в бюджет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в составе расходов бюджета поселков Жайрем и Шалгинский на 2020 год распределение целевых трансфертов по бюджетным программам,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поселков на 2020 год предусмотрен объем субвенций, передаваемых из городского бюджета в сумме – 355 730 тысяч тенге, в том числе: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Жайрем – 322 393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Шалгинский – 33 337 тысяч тенге.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2020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Каражалского городского маслихата Карагандинской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2020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Каражалского городского маслихата Карагандинской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2020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Каражалского городского маслихата Карагандинской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бюджетным программам поселков Жайрем и Шалгинский на 2020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Каражалского городского маслихата Карагандинской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Поддержка культурно - 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