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113" w14:textId="3dda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Сатпаев от 2 апреля 2014 года № 06/01 и решение Сатпаевского городского маслихата от 31 марта 2014 года № 223 "О льготном проезде отдельных категорий граждан города Сатпаев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Сатпаев Карагандинской области от 31 мая 2019 года № 33/01 и решение Сатпаевского городского маслихата Карагандинской области от 31 мая 2019 года № 405. Зарегистрировано Департаментом юстиции Карагандинской области 5 июня 2019 года № 5378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акимат города Сатпаев ПОСТАНОВЛЯЕТ и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2 апреля 2014 года № 06/01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№223 "О льготном проезде отдельных категорий граждан города Сатпаев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2601, опубликовано в № 16 (2103) газеты "Шарайна" от 25 апреля 2014 года, в информационно-правовой системе "Әділет" 5 мая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общественном транспорте (кроме такси) следующим категориям граждан города Сатпаев: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приравненным к участникам и инвалидам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– бесплатный проезд;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за самоотверженный труд в годы Великой Отечественной войны – бесплатный проезд;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проработавшим в годы Великой Отечественной войны не менее шести месяцев – бесплатный проезд;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пенсионерам, получающим минимальный размер пенсии – бесплатный проезд;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 первой и второй групп – бесплатный проезд;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восемнадцати лет – бесплатный проезд;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матерям, награжденным подвесками "Күміс алқа", "Алтын алқа" – бесплатный проезд.".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Сатпаев и решение Сатпаевского городского маслихата вводится в действие по истечении десяти календарных дней после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