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d26e" w14:textId="ef5d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поощрении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4 марта 2019 года № 11/01. Зарегистрировано Департаментом юстиции Карагандинской области 5 марта 2019 года № 5212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участии граждан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Сарани и поселке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Оспанова Ералы Сериковича.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Сарани и поселке Актас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обеспечении общественного порядка (далее - Комиссия) создаваемой акиматом города Сарани.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комиссии включаются представители местных представительных и исполнительных органов, органов внутренних дел.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о поощрении граждан, принимающих активное участие в обеспечении общественного порядка, вносится на рассмотрение Комиссии территориальными органами полиции.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граждан является решение, принимаемое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выплаты денежного вознаграждения дополнительно издается приказ начальника территориального органа полиции согласно решению, принятому Комиссией.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Поощрения граждан, участвующих в обеспечении общественного порядка, осуществляются территориальными органами полиции в торжественной обстановке.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Денежное вознаграждение в размере, не превышающем 10-кратного месячного расчетного показателя.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денежного вознаграждения производится в соответствии с бюджетным законодательством.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