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4d3c" w14:textId="d4f4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Саранского городского маслихата от 22 мая 2014 года № 337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29 ноября 2019 года № 461. Зарегистрировано Департаментом юстиции Карагандинской области 4 декабря 2019 года № 5554. Утратило силу решением Саранского городского маслихата Карагандинской области от 27 июня 2023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Саранского городского маслихата Карагандинской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2019 года № 726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22 мая 2014 года № 337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2655, опубликовано в информационно-правовой системе "Әділет" 11 июня 2014 года, опубликовано в газете "Саран газеті" 13 июня 2014 года № 24)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на обучение на дому детей с ограниченными возможностями из числа инвалидов по индивидуальному учебному плану, утвержденным указанным решением,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Сарани и постоянную комиссию Саранского городского маслихата по вопросам законности, охране прав граждан и развитию социальной сферы.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