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181c" w14:textId="4f11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Шахтинского городского маслихата от 26 декабря 2018 года № 1577/28 "О бюджете поселков Шахтинского региона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29 марта 2019 года № 1607/30. Зарегистрировано Департаментом юстиции Карагандинской области 9 апреля 2019 года № 5284.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XХVIII сессии Шахтинского городского маслихата от 26 декабря 2018 года № 1577/28 "О бюджете поселков Шахтинского региона на 2019 – 2021 годы" (зарегистрировано в Реестре государственной регистрации нормативных правовых актов за № 5103, опубликовано в Эталонном контрольном банке нормативных правовых актов Республики Казахстан в электронном виде от 10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поселков Шахтинского региона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403 735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37 950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365 785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404 847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1112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1112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1112 тысяч тенге.".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 2019 года № 1607/30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1577/28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 2019 года № 1607/30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1577/28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173819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 2019 года № 1607/30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1577/28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105428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(недоиспользованых) целевых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