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16eb" w14:textId="94f1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26 декабря 2018 года № 1577/28 "О бюджете поселков Шахтинского региона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8 мая 2019 года № 1618/31. Зарегистрировано Департаментом юстиции Карагандинской области 17 мая 2019 года № 5349.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XХVIII сессии Шахтинского городского маслихата от 26 декабря 2018 года № 1577/28 "О бюджете поселков Шахтинского региона на 2019 – 2021 годы" (зарегистрировано в Реестре государственной регистрации нормативных правовых актов за № 5103, опубликовано в Эталонном контрольном банке нормативных правовых актов Республики Казахстан в электронном виде от 10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412 737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37 950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374 787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416 349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3 612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3 612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Каржасов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2019 года № 1618/31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2019 года № 1618/31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2019 года № 1618/31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мая 2019 года № 1618/31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