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468b" w14:textId="3584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26 декабря 2018 года № 1576/28 "О городском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августа 2019 года № 1638/33. Зарегистрировано Департаментом юстиции Карагандинской области 6 сентября 2019 года № 5459.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XХVIII сессии Шахтинского городского маслихата от 26 декабря 2018 года № 1576/28 "О городском бюджете на 2019 – 2021 годы" (зарегистрировано в Реестре государственной регистрации нормативных правовых актов за № 5102, опубликовано в Эталонном контрольном банке нормативных правовых актов Республики Казахстан в электронном виде от 9 января 2019 года, в газете "Шахтинский вестник" № 7 от 22 февраля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8 317 557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1 317 673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18 425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86 720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6 894 739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8 406 026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664 тысячи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9 200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57 805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57 805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87 805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2019 год установлены нормативы распределения доходов в областной бюджет, бюджету города Шахтинск в следующих размерах: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77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 2019 года № 1638/33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 2019 года № 1638/33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реализации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г.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 2019 года № 1638/33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г.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