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5fae" w14:textId="c635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19 апреля 2019 года № 16/01. Зарегистрировано Департаментом юстиции Карагандинской области 22 апреля 2019 года № 5298.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(зарегистрировано в Реестре государственной регистрации нормативных правовых актов № 14010) акимат Абайского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2% до 4% для организаций независимо от организационно-правовой формы и формы собственности в процентном выражении от списочной численности рабочих мест,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 __ года № ____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Абайского района, для которых устанавливается квота рабочих мест для инвалидов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Агропромышленный комплекс "Волынский"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№14"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