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5d6b" w14:textId="dff5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декабря 2019 года № 4. Зарегистрировано Департаментом юстиции Карагандинской области 30 декабря 2019 года № 5620.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Бухар-Жырауского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18 295 263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3 366 869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27 470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14 875 924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19 310 586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89 237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141 476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52 239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1 104 560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1 104 560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1 030 628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127 279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Бухар-Жырауского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нормативы распределения доходов в бюджет района в следующих размерах: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100 процентов;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индивидуальному подоходному налогу – 80 процентов;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80 процентов.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2020 год объем субвенции, передаваемой из областного бюджета в сумме 8 725 483 тысяч тенге.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Бухар-Жырауского района на 2020 год в размере 62 752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Бухар-Жырауского районного маслихата Карагандинской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2020 годы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в районном бюджете на 2020 год объемы субвенций, передаваемых из районного бюджета в бюджеты поселков,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1 327 583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14 875 924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8 596 323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Бухар-Жырауского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передаваемая из районного бюджета в бюджеты поселков, сельских округов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1 088 485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