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5d6b" w14:textId="dff5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25 декабря 2019 года № 4. Зарегистрировано Департаментом юстиции Карагандинской области 30 декабря 2019 года № 5620.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Бухар-Жырауского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18 295 263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3 366 869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27 470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25 000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14 875 924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19 310 586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89 237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141 476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52 239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1 104 560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1 104 560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1 030 628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127 279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Бухар-Жырауского районного маслихата Карагандинской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нормативы распределения доходов в бюджет района в следующих размерах: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– 100 процентов;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индивидуальному подоходному налогу – 80 процентов;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80 процентов.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районном бюджете на 2020 год объем субвенции, передаваемой из областного бюджета в сумме 8 725 483 тысяч тенге.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Бухар-Жырауского района на 2020 год в размере 62 752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Бухар-Жырауского районного маслихата Карагандинской области от 30.07.2020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2020 годы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сельской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Предусмотреть в районном бюджете на 2020 год объемы субвенций, передаваемых из районного бюджета в бюджеты поселков,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Абрамова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Бухар-Жырауского районного маслихата Карагандинской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1 327 583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14 875 924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14 846 784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8 596 323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8 554 366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2020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Бухар-Жырауского районного маслихата Карагандинской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субвенции, передаваемая из районного бюджета в бюджеты поселков, сельских округов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Акоре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Жанаталап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