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5012" w14:textId="2bd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31 декабря 2019 года № 49/338. Зарегистрировано Департаментом юстиции Карагандинской области 15 января 2020 года № 5682.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