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9079" w14:textId="4599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2019 году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Каркаралинского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10 января 2019 года № VI-39/334. Зарегистрировано Департаментом юстиции Карагандинской области 23 января 2019 года № 5158.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9946),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Каркаралинского района подъемного пособие в сумме, равной стократному месячному расчетному показателю на момент подачи заявления.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Каркаралинского районного маслихата Карагандинской области от 03.09.2019 № VI-45/389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Каркаралинского района социальную поддержку для приобретения или строительства жилья в виде бюджетного кредита в сумме заявленной специалистом, но не превышающей одну тысячу пятисоткратного размера месячного расчетного показателя на момент подачи заявления.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финансов Каркаралинского района" принять меры по реализации настоящего решения.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