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214c" w14:textId="c4f2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 на 2019 год</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21 января 2019 года № 02/01. Зарегистрировано Департаментом юстиции Карагандинской области 23 января 2019 года № 5160.</w:t>
      </w:r>
    </w:p>
    <w:p>
      <w:pPr>
        <w:spacing w:after="0"/>
        <w:ind w:left="0"/>
        <w:jc w:val="both"/>
      </w:pPr>
      <w:bookmarkStart w:name="z4"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 xml:space="preserve">статьи 18 </w:t>
      </w:r>
      <w:r>
        <w:rPr>
          <w:rFonts w:ascii="Times New Roman"/>
          <w:b w:val="false"/>
          <w:i w:val="false"/>
          <w:color w:val="000000"/>
          <w:sz w:val="28"/>
        </w:rPr>
        <w:t xml:space="preserve">Уголовно- исполнительного кодекса Республики Казахстан от 5 июля 2014 года,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 xml:space="preserve">приказом </w:t>
      </w:r>
      <w:r>
        <w:rPr>
          <w:rFonts w:ascii="Times New Roman"/>
          <w:b w:val="false"/>
          <w:i w:val="false"/>
          <w:color w:val="000000"/>
          <w:sz w:val="28"/>
        </w:rPr>
        <w:t>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акимата Нуринского района от 12 января 2018 года № 03/13 "Об установлении квоты рабочих мест для трудоустройства лиц, состоящих на учете службы пробации и лиц освобожденных из мест лишения свободы" (зарегистрировано в Реестре государственной регистрации нормативных правовых актов за № 4596, опубликовано в районной газете "Нұра" от 10 февраля 2018 года № 6 (5554), в Эталонном контрольном банке нормативных правовых актов Республики Казахстан в электронном виде от 8 февраля 2018 года).</w:t>
      </w:r>
    </w:p>
    <w:bookmarkEnd w:id="3"/>
    <w:bookmarkStart w:name="z8"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4"/>
    <w:bookmarkStart w:name="z9"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января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02/01</w:t>
            </w:r>
          </w:p>
        </w:tc>
      </w:tr>
    </w:tbl>
    <w:bookmarkStart w:name="z16" w:id="6"/>
    <w:p>
      <w:pPr>
        <w:spacing w:after="0"/>
        <w:ind w:left="0"/>
        <w:jc w:val="left"/>
      </w:pPr>
      <w:r>
        <w:rPr>
          <w:rFonts w:ascii="Times New Roman"/>
          <w:b/>
          <w:i w:val="false"/>
          <w:color w:val="000000"/>
        </w:rPr>
        <w:t xml:space="preserve"> Перечень организаций Нуринского района для которых устанавливается квота рабочих мест для трудоустройства лиц, состоящих на учете службы пробации: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235"/>
        <w:gridCol w:w="1589"/>
        <w:gridCol w:w="3866"/>
        <w:gridCol w:w="358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"Қаратал"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Нуринского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января 2019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02/01</w:t>
            </w:r>
          </w:p>
        </w:tc>
      </w:tr>
    </w:tbl>
    <w:bookmarkStart w:name="z22" w:id="7"/>
    <w:p>
      <w:pPr>
        <w:spacing w:after="0"/>
        <w:ind w:left="0"/>
        <w:jc w:val="left"/>
      </w:pPr>
      <w:r>
        <w:rPr>
          <w:rFonts w:ascii="Times New Roman"/>
          <w:b/>
          <w:i w:val="false"/>
          <w:color w:val="000000"/>
        </w:rPr>
        <w:t xml:space="preserve"> Перечень организаций Нуринского района для которых устанавливается квота рабочих мест для трудоустройства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235"/>
        <w:gridCol w:w="1589"/>
        <w:gridCol w:w="3866"/>
        <w:gridCol w:w="358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"Қаратал"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