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44f1" w14:textId="f074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Приозерск на 2019 год</w:t>
      </w:r>
    </w:p>
    <w:p>
      <w:pPr>
        <w:spacing w:after="0"/>
        <w:ind w:left="0"/>
        <w:jc w:val="both"/>
      </w:pPr>
      <w:r>
        <w:rPr>
          <w:rFonts w:ascii="Times New Roman"/>
          <w:b w:val="false"/>
          <w:i w:val="false"/>
          <w:color w:val="000000"/>
          <w:sz w:val="28"/>
        </w:rPr>
        <w:t>Постановление акимата города Приозерск Карагандинской области от 11 февраля 2019 года № 6/26. Зарегистрировано Департаментом юстиции Карагандинской области 14 февраля 2019 года № 5184</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статьи 18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Приозерск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в городе Приозерск, в размере 2%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2%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2%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Приозерск Казиеву Б.А.</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Приозерск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Приозерск</w:t>
            </w:r>
            <w:r>
              <w:br/>
            </w:r>
            <w:r>
              <w:rPr>
                <w:rFonts w:ascii="Times New Roman"/>
                <w:b w:val="false"/>
                <w:i w:val="false"/>
                <w:color w:val="000000"/>
                <w:sz w:val="20"/>
              </w:rPr>
              <w:t xml:space="preserve">от "__" ____ 20__ г. </w:t>
            </w:r>
            <w:r>
              <w:br/>
            </w:r>
            <w:r>
              <w:rPr>
                <w:rFonts w:ascii="Times New Roman"/>
                <w:b w:val="false"/>
                <w:i w:val="false"/>
                <w:color w:val="000000"/>
                <w:sz w:val="20"/>
              </w:rPr>
              <w:t>№___</w:t>
            </w:r>
          </w:p>
        </w:tc>
      </w:tr>
    </w:tbl>
    <w:bookmarkStart w:name="z13" w:id="7"/>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2768"/>
        <w:gridCol w:w="1934"/>
        <w:gridCol w:w="3466"/>
        <w:gridCol w:w="2960"/>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Приозерск"</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Приозерск</w:t>
            </w:r>
            <w:r>
              <w:br/>
            </w:r>
            <w:r>
              <w:rPr>
                <w:rFonts w:ascii="Times New Roman"/>
                <w:b w:val="false"/>
                <w:i w:val="false"/>
                <w:color w:val="000000"/>
                <w:sz w:val="20"/>
              </w:rPr>
              <w:t>от "__" ____ 20__ г.</w:t>
            </w:r>
            <w:r>
              <w:br/>
            </w:r>
            <w:r>
              <w:rPr>
                <w:rFonts w:ascii="Times New Roman"/>
                <w:b w:val="false"/>
                <w:i w:val="false"/>
                <w:color w:val="000000"/>
                <w:sz w:val="20"/>
              </w:rPr>
              <w:t>№___</w:t>
            </w:r>
          </w:p>
        </w:tc>
      </w:tr>
    </w:tbl>
    <w:bookmarkStart w:name="z15" w:id="8"/>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2775"/>
        <w:gridCol w:w="1882"/>
        <w:gridCol w:w="3373"/>
        <w:gridCol w:w="3129"/>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жилищно-коммунального реформирования"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города Приозерск</w:t>
            </w:r>
            <w:r>
              <w:br/>
            </w:r>
            <w:r>
              <w:rPr>
                <w:rFonts w:ascii="Times New Roman"/>
                <w:b w:val="false"/>
                <w:i w:val="false"/>
                <w:color w:val="000000"/>
                <w:sz w:val="20"/>
              </w:rPr>
              <w:t xml:space="preserve">от "__" _____ 20__ г. </w:t>
            </w:r>
            <w:r>
              <w:br/>
            </w:r>
            <w:r>
              <w:rPr>
                <w:rFonts w:ascii="Times New Roman"/>
                <w:b w:val="false"/>
                <w:i w:val="false"/>
                <w:color w:val="000000"/>
                <w:sz w:val="20"/>
              </w:rPr>
              <w:t>№___</w:t>
            </w:r>
          </w:p>
        </w:tc>
      </w:tr>
    </w:tbl>
    <w:bookmarkStart w:name="z17" w:id="9"/>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168"/>
        <w:gridCol w:w="1076"/>
        <w:gridCol w:w="2619"/>
        <w:gridCol w:w="4551"/>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"Балақай" города Приозерск"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