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84e2" w14:textId="2508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285-54/3. Зарегистрировано Департаментом юстиции Кызылординской области 30 декабря 2019 года № 7070.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115 729,6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506,6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110 049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116 884,2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- 1 154,6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408-72/5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Акжарма в сумме на 2020 год – 85 324 тысяч тенге, на 2021 год – 86 140 тысяч тенге, на 2022 год – 86 831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№285-54/3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408-72/5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25 декабря 2019 года № 285-54/3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25 декабря 2019 года № 285-54/3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25 декабря 2019 года № 285-54/3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