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5ee2" w14:textId="bee5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декабря 2019 года № 289. Зарегистрировано Департаментом юстиции Кызылординской области 24 декабря 2019 года № 7043.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21 013 368,6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2 038 535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7 585,3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50 500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18 916 748,3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21 153 456,3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2 025 755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2 037 379,5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11 624,5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6 700 тысяч тенге;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6 700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- 2 172 542,7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2 172 542,7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в размере –40 761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районных бюджетных программ,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декабря 2019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21 013 968,6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18 917 348,3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18 917 348,3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18 917 348,3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21 153 456,3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12 168 263,2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11 992 380,2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1 305 762,1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835 119,5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2 809 460,4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2 025 755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360 026,2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2 037 379,5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289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424 635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12 289 436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12 289 436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9 521 325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144 955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159 745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2 257 543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289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14 686 431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14 686 431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10 149 901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9 588 030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88 191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2 273 398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289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